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Modelo de rescisión del alquiler de mutuo acuerdo (2026)</w:t>
      </w:r>
    </w:p>
    <w:p>
      <w:pPr>
        <w:jc w:val="center"/>
      </w:pPr>
      <w:r>
        <w:rPr>
          <w:b/>
          <w:sz w:val="24"/>
        </w:rPr>
        <w:t>Terminar de común acuerdo</w:t>
      </w:r>
    </w:p>
    <w:p>
      <w:pPr>
        <w:jc w:val="both"/>
      </w:pPr>
      <w:r>
        <w:t>Propietario e inquilino pueden acordar la terminación del contrato sin confundirla con un desistimiento unilateral o una no renovación. Este modelo exige consentimiento real de ambas partes, fecha de entrega y liquidación expresa. No firmes «todo saldado» si la fianza o alguna deuda siguen pendientes. La libertad de pacto del Código Civil está limitada por la ley; no permite imponer una renuncia inválida a derechos imperativos.</w:t>
      </w:r>
    </w:p>
    <w:p>
      <w:pPr>
        <w:jc w:val="center"/>
      </w:pPr>
      <w:r>
        <w:rPr>
          <w:b/>
          <w:sz w:val="24"/>
        </w:rPr>
        <w:t>Acuerdo de terminación del arrendamiento</w:t>
      </w:r>
    </w:p>
    <w:p>
      <w:pPr>
        <w:jc w:val="both"/>
      </w:pPr>
      <w:r>
        <w:t xml:space="preserve">En [localidad], a [fecha]. </w:t>
      </w:r>
      <w:r>
        <w:rPr>
          <w:b/>
        </w:rPr>
        <w:t>Arrendador:</w:t>
      </w:r>
      <w:r>
        <w:t xml:space="preserve"> [identidad, documento, domicilio y representación]. </w:t>
      </w:r>
      <w:r>
        <w:rPr>
          <w:b/>
        </w:rPr>
        <w:t>Arrendatario o arrendatarios:</w:t>
      </w:r>
      <w:r>
        <w:t xml:space="preserve"> [identidad y documento de cada firmante].</w:t>
      </w:r>
    </w:p>
    <w:p>
      <w:pPr>
        <w:jc w:val="both"/>
      </w:pPr>
      <w:r>
        <w:rPr>
          <w:b/>
        </w:rPr>
        <w:t>Antecedentes.</w:t>
      </w:r>
      <w:r>
        <w:t xml:space="preserve"> Las partes firmaron el contrato de [fecha] sobre [dirección e identificación del inmueble]. Desean extinguirlo por mutuo acuerdo y pactan:</w:t>
      </w:r>
    </w:p>
    <w:p>
      <w:pPr>
        <w:jc w:val="both"/>
      </w:pPr>
      <w:r>
        <w:rPr>
          <w:b/>
        </w:rPr>
        <w:t>1. Fecha efectiva.</w:t>
      </w:r>
      <w:r>
        <w:t xml:space="preserve"> El contrato terminará el [fecha y hora]. Hasta ese momento se mantienen sus obligaciones salvo lo expresamente acordado aquí. La entrega efectiva de posesión y llaves se hará [lugar, fecha y persona receptora]. Si no coincide con la firma, se documentará por acta separada; este acuerdo no declara una entrega aún no realizada.</w:t>
      </w:r>
    </w:p>
    <w:p>
      <w:pPr>
        <w:jc w:val="both"/>
      </w:pPr>
      <w:r>
        <w:rPr>
          <w:b/>
        </w:rPr>
        <w:t>2. Llaves y estado.</w:t>
      </w:r>
      <w:r>
        <w:t xml:space="preserve"> Se entregan [número y tipo de llaves/mandos]. Estado y desperfectos: [descripción, fotografías y anexo firmado]. Contadores: [número, lectura y fecha]. Bienes pendientes de retirada: [ninguno / lista, fecha y acceso acordado]. No se autoriza apropiación ni eliminación unilateral de bienes.</w:t>
      </w:r>
    </w:p>
    <w:p>
      <w:pPr>
        <w:jc w:val="both"/>
      </w:pPr>
      <w:r>
        <w:rPr>
          <w:b/>
        </w:rPr>
        <w:t>3. Rentas y suministros.</w:t>
      </w:r>
      <w:r>
        <w:t xml:space="preserve"> Renta hasta la fecha de terminación: [importe y cálculo, incluida prorrata si se pacta]. Rentas atrasadas: [periodos e importe / ninguna]. Suministros pendientes: [facturas e importe / criterio de liquidación al recibir factura, responsable y fecha límite]. Pagos descontados: [importe y fecha]. Saldo resultante: [importe, acreedor, vencimiento y medio].</w:t>
      </w:r>
    </w:p>
    <w:p>
      <w:pPr>
        <w:jc w:val="both"/>
      </w:pPr>
      <w:r>
        <w:rPr>
          <w:b/>
        </w:rPr>
        <w:t>4. Fianza.</w:t>
      </w:r>
      <w:r>
        <w:t xml:space="preserve"> Fianza entregada: [importe] €. Deducciones aceptadas y justificadas: [concepto, prueba e importe / ninguna]. Saldo a devolver: [importe] €, mediante [medio] el [fecha]. Si queda algo pendiente de comprobar: [concepto, límite y plazo de justificación]; el resto se devuelve conforme a lo acordado. Se mantiene el interés legal del saldo de fianza cuando proceda conforme al art. 36.4 LAU, pasado un mes desde la entrega de llaves sin restitución. La tramitación del depósito autonómico no borra la obligación del arrendador.</w:t>
      </w:r>
    </w:p>
    <w:p>
      <w:pPr>
        <w:jc w:val="both"/>
      </w:pPr>
      <w:r>
        <w:rPr>
          <w:b/>
        </w:rPr>
        <w:t>5. Garantías adicionales.</w:t>
      </w:r>
      <w:r>
        <w:t xml:space="preserve"> [Importe o aval], con devolución o cancelación [fecha y documento]. Si existe fiador o garante, identificar su intervención y la liberación acordada por quien pueda consentirla; no presumir que firma o queda obligado por este documento sin participar.</w:t>
      </w:r>
    </w:p>
    <w:p>
      <w:pPr>
        <w:jc w:val="both"/>
      </w:pPr>
      <w:r>
        <w:rPr>
          <w:b/>
        </w:rPr>
        <w:t>6. Compensación.</w:t>
      </w:r>
      <w:r>
        <w:t xml:space="preserve"> [No se pacta compensación por esta terminación / se pacta … € por …, con pago el …]. No se aplica automáticamente una penalización del contrato sin concretar si subsiste en este acuerdo.</w:t>
      </w:r>
    </w:p>
    <w:p>
      <w:pPr>
        <w:jc w:val="both"/>
      </w:pPr>
      <w:r>
        <w:rPr>
          <w:b/>
        </w:rPr>
        <w:t>7. Derechos pendientes.</w:t>
      </w:r>
      <w:r>
        <w:t xml:space="preserve"> Quedan pendientes únicamente las partidas expresamente identificadas en [anexo]. Las partes no declaran pagado lo que aún no se ha abonado ni renuncian genéricamente a derechos desconocidos o imperativos. Cualquier finiquito definitivo se limita a las partidas liquidadas y efectivamente satisfechas que se describen [lista].</w:t>
      </w:r>
    </w:p>
    <w:p>
      <w:pPr>
        <w:jc w:val="both"/>
      </w:pPr>
      <w:r>
        <w:rPr>
          <w:b/>
        </w:rPr>
        <w:t>8. Comunicaciones y firmas.</w:t>
      </w:r>
      <w:r>
        <w:t xml:space="preserve"> Domicilios y contactos [datos]. Se firma en dos ejemplares por todos los titulares del contrato o sus representantes acreditados. Anexos: estado, llaves, contadores, cuadro de liquidación y justificantes.</w:t>
      </w:r>
    </w:p>
    <w:p>
      <w:pPr>
        <w:jc w:val="both"/>
      </w:pPr>
      <w:r>
        <w:rPr>
          <w:b/>
        </w:rPr>
        <w:t>Firmas:</w:t>
      </w:r>
      <w:r>
        <w:t xml:space="preserve"> [arrendador] y [todos los arrendatarios].</w:t>
      </w:r>
    </w:p>
    <w:p>
      <w:pPr>
        <w:jc w:val="center"/>
      </w:pPr>
      <w:r>
        <w:rPr>
          <w:b/>
          <w:sz w:val="24"/>
        </w:rPr>
        <w:t>Ejemplo de liquidación</w:t>
      </w:r>
    </w:p>
    <w:p>
      <w:pPr>
        <w:jc w:val="both"/>
      </w:pPr>
      <w:r>
        <w:t xml:space="preserve">Fianza de 1.000 €, renta pendiente aceptada de 200 € y reparación acreditada acordada de 50 €: devolución </w:t>
      </w:r>
      <w:r>
        <w:rPr>
          <w:b/>
        </w:rPr>
        <w:t>750 €</w:t>
      </w:r>
      <w:r>
        <w:t>. Si la factura de agua no ha llegado, descríbela como pendiente; no declares un saldo final completo sin acordar cómo liquidarla. El desgaste normal no se convierte automáticamente en daño indemnizable.</w:t>
      </w:r>
    </w:p>
    <w:p>
      <w:pPr>
        <w:jc w:val="both"/>
      </w:pPr>
      <w:r>
        <w:rPr>
          <w:b/>
        </w:rPr>
        <w:t>Fuentes BOE:</w:t>
      </w:r>
      <w:r>
        <w:t xml:space="preserve"> Código Civil, arts. 1255 y 1258 (https://www.boe.es/buscar/act.php?id=BOE-A-1889-4763#art1255), LAU, artículo 6 (https://www.boe.es/buscar/act.php?id=BOE-A-1994-26003#a6) y artículo 36.4 (https://www.boe.es/buscar/act.php?id=BOE-A-1994-26003#a36). Consultadas el 5 de octubre de 2026. Puedes adjuntar el acta de entrega de llaves (https://cirameva.com/modelos/recibo-entrega-llaves/).</w:t>
      </w:r>
    </w:p>
    <w:p>
      <w:r>
        <w:t>____________________________________________________________</w:t>
      </w:r>
    </w:p>
    <w:p>
      <w:pPr>
        <w:ind w:left="454"/>
      </w:pPr>
      <w:r>
        <w:rPr>
          <w:sz w:val="18"/>
        </w:rPr>
        <w:t>Modelo gratuito de CIRAMEVA (https://cirameva.com/modelos/rescision-alquiler-mutuo-acuerdo/), orientativo y no constitutivo de asesoramiento jurídico. Te lo hacemos a medida: pide presupuesto en el formulario de la página del modelo.</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