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REQUERIMIENTO DE PAGO Y PROPUESTA DE NEGOCIACIÓN (LPH art. 21 · LO 1/2025 arts. 5, 7 y 10)</w:t>
      </w:r>
    </w:p>
    <w:p>
      <w:pPr>
        <w:pStyle w:val="BodyText"/>
        <w:bidi w:val="0"/>
        <w:jc w:val="left"/>
        <w:rPr/>
      </w:pPr>
      <w:r>
        <w:rPr>
          <w:b/>
        </w:rPr>
        <w:t>Comunidad de Propietarios</w:t>
      </w:r>
      <w:r>
        <w:rPr/>
        <w:t xml:space="preserve"> [nombre o dirección del edificio] · CIF [H-________] · [calle, número, código postal, municipio]</w:t>
      </w:r>
    </w:p>
    <w:p>
      <w:pPr>
        <w:pStyle w:val="BodyText"/>
        <w:bidi w:val="0"/>
        <w:jc w:val="left"/>
        <w:rPr/>
      </w:pPr>
      <w:r>
        <w:rPr/>
        <w:t>A la atención de D./D.ª [ ], propietario/a del [piso/local ____], domicilio a efectos de notificaciones: [ ].</w:t>
      </w:r>
    </w:p>
    <w:p>
      <w:pPr>
        <w:pStyle w:val="BodyText"/>
        <w:bidi w:val="0"/>
        <w:jc w:val="left"/>
        <w:rPr/>
      </w:pPr>
      <w:r>
        <w:rPr/>
        <w:t>Envío: [carta certificada con acuse de recibo / burofax con certificación de contenido] · Fecha: [ ] de [ ] de 20[ ].</w:t>
      </w:r>
    </w:p>
    <w:p>
      <w:pPr>
        <w:pStyle w:val="BodyText"/>
        <w:bidi w:val="0"/>
        <w:jc w:val="left"/>
        <w:rPr/>
      </w:pPr>
      <w:r>
        <w:rPr/>
        <w:t>Estimado/a propietario/a:</w:t>
      </w:r>
    </w:p>
    <w:p>
      <w:pPr>
        <w:pStyle w:val="BodyText"/>
        <w:bidi w:val="0"/>
        <w:jc w:val="left"/>
        <w:rPr/>
      </w:pPr>
      <w:r>
        <w:rPr/>
        <w:t xml:space="preserve">Como presidente/a de la Comunidad de Propietarios [ ] le comunico que, según la liquidación aprobada en la Junta del día [ ], usted adeuda a la comunidad </w:t>
      </w:r>
      <w:r>
        <w:rPr>
          <w:b/>
        </w:rPr>
        <w:t>[ ] €</w:t>
      </w:r>
      <w:r>
        <w:rPr/>
        <w:t xml:space="preserve"> por los conceptos que se detallan a continuación:</w:t>
      </w:r>
    </w:p>
    <w:p>
      <w:pPr>
        <w:pStyle w:val="BodyText"/>
        <w:bidi w:val="0"/>
        <w:jc w:val="left"/>
        <w:rPr/>
      </w:pPr>
      <w:r>
        <w:rPr/>
        <w:t>[cuotas ordinarias de ____ a ____: ____ € · derrama ____: ____ € · fondo de reserva: ____ €]. A esta cantidad se suman las cuotas que venzan hasta su pago y los intereses desde cada vencimiento (art. 21.1 de la Ley de Propiedad Horizontal).</w:t>
      </w:r>
    </w:p>
    <w:p>
      <w:pPr>
        <w:pStyle w:val="BodyText"/>
        <w:bidi w:val="0"/>
        <w:jc w:val="left"/>
        <w:rPr/>
      </w:pPr>
      <w:r>
        <w:rPr>
          <w:b/>
        </w:rPr>
        <w:t>Le requerimos el pago</w:t>
      </w:r>
      <w:r>
        <w:rPr/>
        <w:t xml:space="preserve"> en la cuenta de la comunidad [IBAN ____] en el plazo de [15] días naturales desde la recepción de esta carta.</w:t>
      </w:r>
    </w:p>
    <w:p>
      <w:pPr>
        <w:pStyle w:val="BodyText"/>
        <w:bidi w:val="0"/>
        <w:jc w:val="left"/>
        <w:rPr/>
      </w:pPr>
      <w:r>
        <w:rPr>
          <w:b/>
        </w:rPr>
        <w:t>Propuesta de negociación.</w:t>
      </w:r>
      <w:r>
        <w:rPr/>
        <w:t xml:space="preserve"> Esta comunicación constituye además la solicitud de inicio de una actividad negociadora a los efectos de los artículos 5, 7 y 10 de la Ley Orgánica 1/2025, de medidas en materia de eficiencia del Servicio Público de Justicia. Objeto de la controversia: el impago de las cantidades indicadas. La comunidad está dispuesta a [aceptar un calendario de pago de hasta [ ] mensualidades / reunirse con usted el día [ ] a las [ ] en [ ] / estudiar la propuesta de pago que nos haga llegar por escrito]. Puede responder por escrito a [dirección postal o correo electrónico de la comunidad].</w:t>
      </w:r>
    </w:p>
    <w:p>
      <w:pPr>
        <w:pStyle w:val="BodyText"/>
        <w:bidi w:val="0"/>
        <w:jc w:val="left"/>
        <w:rPr/>
      </w:pPr>
      <w:r>
        <w:rPr/>
        <w:t>Si en el plazo de treinta días naturales desde la recepción de esta solicitud no se mantiene una primera reunión o contacto dirigido a alcanzar un acuerdo ni recibimos respuesta por escrito, el proceso de negociación se entenderá terminado sin acuerdo (art. 10.4.a de la LO 1/2025) y la comunidad podrá reclamar la deuda por el proceso monitorio del art. 21 de la Ley de Propiedad Horizontal, en el que se incluirán todos los gastos y costes de la reclamación a su cargo (art. 21.3) y podrá pedirse el embargo preventivo de sus bienes si se opone (art. 21.4).</w:t>
      </w:r>
    </w:p>
    <w:p>
      <w:pPr>
        <w:pStyle w:val="BodyText"/>
        <w:bidi w:val="0"/>
        <w:jc w:val="left"/>
        <w:rPr/>
      </w:pPr>
      <w:r>
        <w:rPr/>
        <w:t>Esta comunicación interrumpe la prescripción de la deuda desde la fecha en que conste el intento de entrega (art. 7.1 de la LO 1/2025).</w:t>
      </w:r>
    </w:p>
    <w:p>
      <w:pPr>
        <w:pStyle w:val="BodyText"/>
        <w:bidi w:val="0"/>
        <w:jc w:val="left"/>
        <w:rPr/>
      </w:pPr>
      <w:r>
        <w:rPr/>
        <w:t>Atentamente,</w:t>
      </w:r>
    </w:p>
    <w:p>
      <w:pPr>
        <w:pStyle w:val="BodyText"/>
        <w:bidi w:val="0"/>
        <w:jc w:val="left"/>
        <w:rPr/>
      </w:pPr>
      <w:r>
        <w:rPr/>
        <w:t>El/la presidente/a: ____________________     [El/la secretario/a-administrador/a: ____________________]</w:t>
      </w:r>
    </w:p>
    <w:p>
      <w:pPr>
        <w:pStyle w:val="BodyText"/>
        <w:bidi w:val="0"/>
        <w:ind w:hanging="0" w:left="0" w:right="0"/>
        <w:jc w:val="left"/>
        <w:rPr>
          <w:sz w:val="18"/>
        </w:rPr>
      </w:pPr>
      <w:r>
        <w:rPr>
          <w:sz w:val="18"/>
        </w:rPr>
        <w:t>Guarde el acuse de recibo o la certificación del burofax: es el documento que acredita la notificación de la deuda (art. 21.3 LPH) y el intento de negociación (art. 10.2 LO 1/2025) que se acompañan a la petición inicial del monitorio.</w:t>
      </w:r>
    </w:p>
    <w:p>
      <w:pPr>
        <w:pStyle w:val="BodyText"/>
        <w:bidi w:val="0"/>
        <w:spacing w:before="0" w:after="283"/>
        <w:ind w:hanging="0" w:left="0" w:right="0"/>
        <w:jc w:val="left"/>
        <w:rPr>
          <w:sz w:val="16"/>
        </w:rPr>
      </w:pPr>
      <w:r>
        <w:rPr>
          <w:sz w:val="16"/>
        </w:rPr>
        <w:t>Modelo orientativo según la Ley 49/1960 sobre propiedad horizontal y la Ley Orgánica 1/2025 (textos consolidados del BOE, 3-oct-2026). No es asesoramiento jurídico: adáptelo a sus estatutos y compruebe la normativa de su comunidad autónoma. CIRAMEVA Inmobiliario · cirameva.com/inmobiliario/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" w:hAnsi="Arial" w:eastAsia="Arial" w:cs="Arial"/>
      <w:color w:val="auto"/>
      <w:sz w:val="20"/>
      <w:szCs w:val="20"/>
      <w:lang w:val="es-ES" w:eastAsia="zh-CN" w:bidi="hi-IN"/>
    </w:rPr>
  </w:style>
  <w:style w:type="paragraph" w:styleId="Heading1">
    <w:name w:val="heading 1"/>
    <w:basedOn w:val="Ttulo"/>
    <w:next w:val="BodyText"/>
    <w:qFormat/>
    <w:pPr/>
    <w:rPr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final">
    <w:name w:val="Caracteres de nota final"/>
    <w:qFormat/>
    <w:rPr/>
  </w:style>
  <w:style w:type="character" w:styleId="Caracteresdenotaalpie">
    <w:name w:val="Caracteres de nota al pie"/>
    <w:qFormat/>
    <w:rPr/>
  </w:style>
  <w:style w:type="character" w:styleId="Hyperlink">
    <w:name w:val="Hyperlink"/>
    <w:rPr>
      <w:color w:val="000080"/>
      <w:u w:val="single"/>
    </w:rPr>
  </w:style>
  <w:style w:type="paragraph" w:styleId="Lneahorizontal">
    <w:name w:val="Línea horizontal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Contenidodelatabla">
    <w:name w:val="Contenido de la tabla"/>
    <w:basedOn w:val="BodyText"/>
    <w:qFormat/>
    <w:pPr/>
    <w:rPr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Ttulo">
    <w:name w:val="Título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LibreOffice/25.8.7.3$Linux_X86_64 LibreOffice_project/580$Build-3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es-ES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